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74DD5" w14:textId="77777777" w:rsidR="009A0301" w:rsidRDefault="009A0301" w:rsidP="009A0301">
      <w:pPr>
        <w:pStyle w:val="Heading1"/>
        <w:shd w:val="clear" w:color="auto" w:fill="4F758B"/>
        <w:spacing w:before="0" w:after="0"/>
        <w:jc w:val="right"/>
        <w:rPr>
          <w:color w:val="FFFFFF"/>
        </w:rPr>
      </w:pPr>
      <w:r>
        <w:rPr>
          <w:color w:val="FFFFFF"/>
        </w:rPr>
        <w:t>The Wright Way to Wellness: Kids Edition</w:t>
      </w:r>
    </w:p>
    <w:p w14:paraId="5271CCC1" w14:textId="77777777" w:rsidR="009A0301" w:rsidRDefault="009A0301" w:rsidP="009A0301">
      <w:pPr>
        <w:shd w:val="clear" w:color="auto" w:fill="FFFFFF"/>
        <w:rPr>
          <w:rFonts w:ascii="Arial" w:hAnsi="Arial" w:cs="Arial"/>
          <w:color w:val="666666"/>
          <w:sz w:val="27"/>
          <w:szCs w:val="27"/>
        </w:rPr>
      </w:pPr>
    </w:p>
    <w:p w14:paraId="6DE04E02" w14:textId="2E6A80BE" w:rsidR="009A0301" w:rsidRDefault="009A0301" w:rsidP="009A0301">
      <w:pPr>
        <w:spacing w:after="160" w:line="278" w:lineRule="auto"/>
        <w:rPr>
          <w:rFonts w:asciiTheme="minorHAnsi" w:eastAsiaTheme="minorHAnsi" w:hAnsiTheme="minorHAnsi" w:cstheme="minorBidi"/>
          <w:b/>
          <w:bCs/>
          <w:color w:val="215E99" w:themeColor="text2" w:themeTint="BF"/>
          <w:kern w:val="2"/>
          <w:sz w:val="56"/>
          <w:szCs w:val="56"/>
          <w14:ligatures w14:val="standardContextual"/>
        </w:rPr>
      </w:pPr>
      <w:r>
        <w:rPr>
          <w:noProof/>
          <w:color w:val="0E2841" w:themeColor="text2"/>
          <w:sz w:val="36"/>
          <w:szCs w:val="36"/>
          <w14:ligatures w14:val="standardContextual"/>
        </w:rPr>
        <w:drawing>
          <wp:anchor distT="0" distB="0" distL="114300" distR="114300" simplePos="0" relativeHeight="251666432" behindDoc="0" locked="0" layoutInCell="1" allowOverlap="1" wp14:anchorId="732DAC58" wp14:editId="250791A1">
            <wp:simplePos x="0" y="0"/>
            <wp:positionH relativeFrom="column">
              <wp:posOffset>-474134</wp:posOffset>
            </wp:positionH>
            <wp:positionV relativeFrom="paragraph">
              <wp:posOffset>-756356</wp:posOffset>
            </wp:positionV>
            <wp:extent cx="1952978" cy="1146987"/>
            <wp:effectExtent l="0" t="0" r="3175" b="0"/>
            <wp:wrapNone/>
            <wp:docPr id="734702815" name="Picture 8"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02815" name="Picture 8" descr="A close-up of a logo&#10;&#10;AI-generated content may be incorrect."/>
                    <pic:cNvPicPr/>
                  </pic:nvPicPr>
                  <pic:blipFill rotWithShape="1">
                    <a:blip r:embed="rId7">
                      <a:extLst>
                        <a:ext uri="{28A0092B-C50C-407E-A947-70E740481C1C}">
                          <a14:useLocalDpi xmlns:a14="http://schemas.microsoft.com/office/drawing/2010/main" val="0"/>
                        </a:ext>
                      </a:extLst>
                    </a:blip>
                    <a:srcRect t="19841" b="21428"/>
                    <a:stretch>
                      <a:fillRect/>
                    </a:stretch>
                  </pic:blipFill>
                  <pic:spPr bwMode="auto">
                    <a:xfrm>
                      <a:off x="0" y="0"/>
                      <a:ext cx="1952978" cy="11469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DEFA84" w14:textId="24AD0C42" w:rsidR="007E19EC" w:rsidRPr="007E19EC" w:rsidRDefault="007E19EC" w:rsidP="00536E91">
      <w:pPr>
        <w:spacing w:after="160" w:line="278" w:lineRule="auto"/>
        <w:rPr>
          <w:rFonts w:asciiTheme="minorHAnsi" w:eastAsiaTheme="minorHAnsi" w:hAnsiTheme="minorHAnsi" w:cstheme="minorBidi"/>
          <w:b/>
          <w:bCs/>
          <w:color w:val="215E99" w:themeColor="text2" w:themeTint="BF"/>
          <w:kern w:val="2"/>
          <w:sz w:val="56"/>
          <w:szCs w:val="56"/>
          <w14:ligatures w14:val="standardContextual"/>
        </w:rPr>
      </w:pPr>
      <w:r w:rsidRPr="007E19EC">
        <w:rPr>
          <w:noProof/>
          <w:color w:val="215E99" w:themeColor="text2" w:themeTint="BF"/>
          <w:sz w:val="36"/>
          <w:szCs w:val="36"/>
        </w:rPr>
        <w:drawing>
          <wp:anchor distT="0" distB="0" distL="114300" distR="114300" simplePos="0" relativeHeight="251664384" behindDoc="0" locked="0" layoutInCell="1" allowOverlap="1" wp14:anchorId="266572C0" wp14:editId="1E520EB9">
            <wp:simplePos x="0" y="0"/>
            <wp:positionH relativeFrom="column">
              <wp:posOffset>3036288</wp:posOffset>
            </wp:positionH>
            <wp:positionV relativeFrom="paragraph">
              <wp:posOffset>-691727</wp:posOffset>
            </wp:positionV>
            <wp:extent cx="2122311" cy="1414874"/>
            <wp:effectExtent l="0" t="0" r="0" b="0"/>
            <wp:wrapNone/>
            <wp:docPr id="793532353" name="Picture 7" descr="Download Emoticon, Emoji, Smile. Royalty-Free Stock Illustration Image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load Emoticon, Emoji, Smile. Royalty-Free Stock Illustration Image -  Pixaba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2311" cy="14148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9EC">
        <w:rPr>
          <w:rFonts w:asciiTheme="minorHAnsi" w:eastAsiaTheme="minorHAnsi" w:hAnsiTheme="minorHAnsi" w:cstheme="minorBidi"/>
          <w:b/>
          <w:bCs/>
          <w:color w:val="215E99" w:themeColor="text2" w:themeTint="BF"/>
          <w:kern w:val="2"/>
          <w:sz w:val="56"/>
          <w:szCs w:val="56"/>
          <w14:ligatures w14:val="standardContextual"/>
        </w:rPr>
        <w:t>Games to Try at Home</w:t>
      </w:r>
      <w:r w:rsidRPr="007E19EC">
        <w:rPr>
          <w:color w:val="215E99" w:themeColor="text2" w:themeTint="BF"/>
          <w:sz w:val="36"/>
          <w:szCs w:val="36"/>
        </w:rPr>
        <w:t xml:space="preserve"> </w:t>
      </w:r>
      <w:r w:rsidRPr="007E19EC">
        <w:rPr>
          <w:color w:val="215E99" w:themeColor="text2" w:themeTint="BF"/>
          <w:sz w:val="36"/>
          <w:szCs w:val="36"/>
        </w:rPr>
        <w:fldChar w:fldCharType="begin"/>
      </w:r>
      <w:r w:rsidRPr="007E19EC">
        <w:rPr>
          <w:color w:val="215E99" w:themeColor="text2" w:themeTint="BF"/>
          <w:sz w:val="36"/>
          <w:szCs w:val="36"/>
        </w:rPr>
        <w:instrText xml:space="preserve"> INCLUDEPICTURE "https://cdn.pixabay.com/photo/2016/08/21/18/48/emoticon-1610518_1280.png" \* MERGEFORMATINET </w:instrText>
      </w:r>
      <w:r w:rsidRPr="007E19EC">
        <w:rPr>
          <w:color w:val="215E99" w:themeColor="text2" w:themeTint="BF"/>
          <w:sz w:val="36"/>
          <w:szCs w:val="36"/>
        </w:rPr>
        <w:fldChar w:fldCharType="separate"/>
      </w:r>
      <w:r w:rsidRPr="007E19EC">
        <w:rPr>
          <w:color w:val="215E99" w:themeColor="text2" w:themeTint="BF"/>
          <w:sz w:val="36"/>
          <w:szCs w:val="36"/>
        </w:rPr>
        <w:fldChar w:fldCharType="end"/>
      </w:r>
    </w:p>
    <w:p w14:paraId="13C2286A" w14:textId="5E3AA7D3" w:rsidR="00536E91" w:rsidRPr="00536E91" w:rsidRDefault="00536E91" w:rsidP="00536E91">
      <w:pPr>
        <w:spacing w:after="160" w:line="278" w:lineRule="auto"/>
        <w:rPr>
          <w:rFonts w:asciiTheme="minorHAnsi" w:eastAsiaTheme="minorHAnsi" w:hAnsiTheme="minorHAnsi" w:cstheme="minorBidi"/>
          <w:b/>
          <w:bCs/>
          <w:kern w:val="2"/>
          <w:sz w:val="44"/>
          <w:szCs w:val="44"/>
          <w14:ligatures w14:val="standardContextual"/>
        </w:rPr>
      </w:pPr>
      <w:r w:rsidRPr="00536E91">
        <w:rPr>
          <w:rFonts w:asciiTheme="minorHAnsi" w:eastAsiaTheme="minorHAnsi" w:hAnsiTheme="minorHAnsi" w:cstheme="minorBidi"/>
          <w:b/>
          <w:bCs/>
          <w:kern w:val="2"/>
          <w:sz w:val="44"/>
          <w:szCs w:val="44"/>
          <w14:ligatures w14:val="standardContextual"/>
        </w:rPr>
        <w:t>Hopscotch</w:t>
      </w:r>
    </w:p>
    <w:tbl>
      <w:tblPr>
        <w:tblStyle w:val="TableGrid"/>
        <w:tblW w:w="11124" w:type="dxa"/>
        <w:tblInd w:w="-856" w:type="dxa"/>
        <w:tblLook w:val="04A0" w:firstRow="1" w:lastRow="0" w:firstColumn="1" w:lastColumn="0" w:noHBand="0" w:noVBand="1"/>
      </w:tblPr>
      <w:tblGrid>
        <w:gridCol w:w="11124"/>
      </w:tblGrid>
      <w:tr w:rsidR="00536E91" w14:paraId="5BAAF100" w14:textId="77777777" w:rsidTr="00536E91">
        <w:trPr>
          <w:trHeight w:val="1640"/>
        </w:trPr>
        <w:tc>
          <w:tcPr>
            <w:tcW w:w="11124" w:type="dxa"/>
          </w:tcPr>
          <w:p w14:paraId="7D45A680" w14:textId="6E3B9446" w:rsidR="00536E91" w:rsidRPr="00536E91" w:rsidRDefault="00536E91" w:rsidP="004E4E4A">
            <w:pPr>
              <w:rPr>
                <w:b/>
                <w:bCs/>
                <w:color w:val="FFC000"/>
                <w:sz w:val="28"/>
                <w:szCs w:val="28"/>
              </w:rPr>
            </w:pPr>
            <w:r w:rsidRPr="00536E91">
              <w:rPr>
                <w:b/>
                <w:bCs/>
                <w:color w:val="FFC000"/>
                <w:sz w:val="28"/>
                <w:szCs w:val="28"/>
              </w:rPr>
              <w:t xml:space="preserve">Tools </w:t>
            </w:r>
          </w:p>
          <w:p w14:paraId="3BB698F0" w14:textId="284302C2" w:rsidR="00536E91" w:rsidRPr="00536E91" w:rsidRDefault="00536E91" w:rsidP="00536E91">
            <w:pPr>
              <w:shd w:val="clear" w:color="auto" w:fill="FFFFFF"/>
              <w:spacing w:before="100" w:beforeAutospacing="1" w:after="113"/>
              <w:rPr>
                <w:rFonts w:asciiTheme="minorHAnsi" w:hAnsiTheme="minorHAnsi"/>
              </w:rPr>
            </w:pPr>
            <w:r w:rsidRPr="00536E91">
              <w:rPr>
                <w:rFonts w:asciiTheme="minorHAnsi" w:hAnsiTheme="minorHAnsi"/>
              </w:rPr>
              <w:t>Chalk to draw the hopscotch grid</w:t>
            </w:r>
            <w:r>
              <w:rPr>
                <w:rFonts w:asciiTheme="minorHAnsi" w:hAnsiTheme="minorHAnsi"/>
              </w:rPr>
              <w:t xml:space="preserve">, </w:t>
            </w:r>
            <w:r w:rsidRPr="00536E91">
              <w:rPr>
                <w:rFonts w:asciiTheme="minorHAnsi" w:hAnsiTheme="minorHAnsi"/>
              </w:rPr>
              <w:t>Small rock,</w:t>
            </w:r>
            <w:r>
              <w:rPr>
                <w:rFonts w:asciiTheme="minorHAnsi" w:hAnsiTheme="minorHAnsi"/>
              </w:rPr>
              <w:br/>
            </w:r>
            <w:r w:rsidRPr="00536E91">
              <w:rPr>
                <w:rFonts w:asciiTheme="minorHAnsi" w:hAnsiTheme="minorHAnsi"/>
              </w:rPr>
              <w:t xml:space="preserve"> beanbag, or stuffed animal to toss</w:t>
            </w:r>
          </w:p>
          <w:p w14:paraId="74116DB7" w14:textId="6715F671" w:rsidR="00536E91" w:rsidRPr="00536E91" w:rsidRDefault="00536E91" w:rsidP="004E4E4A">
            <w:pPr>
              <w:rPr>
                <w:rFonts w:asciiTheme="minorHAnsi" w:hAnsiTheme="minorHAnsi"/>
              </w:rPr>
            </w:pPr>
          </w:p>
        </w:tc>
      </w:tr>
      <w:tr w:rsidR="00536E91" w14:paraId="3C928897" w14:textId="77777777" w:rsidTr="00536E91">
        <w:trPr>
          <w:trHeight w:val="3501"/>
        </w:trPr>
        <w:tc>
          <w:tcPr>
            <w:tcW w:w="11124" w:type="dxa"/>
          </w:tcPr>
          <w:p w14:paraId="6AB5BAC0" w14:textId="525273EE" w:rsidR="00536E91" w:rsidRPr="00536E91" w:rsidRDefault="00536E91" w:rsidP="00536E91">
            <w:pPr>
              <w:rPr>
                <w:rFonts w:asciiTheme="minorHAnsi" w:hAnsiTheme="minorHAnsi"/>
              </w:rPr>
            </w:pPr>
            <w:r>
              <w:rPr>
                <w:noProof/>
              </w:rPr>
              <w:drawing>
                <wp:anchor distT="0" distB="0" distL="114300" distR="114300" simplePos="0" relativeHeight="251661312" behindDoc="0" locked="0" layoutInCell="1" allowOverlap="1" wp14:anchorId="5349299B" wp14:editId="7918697E">
                  <wp:simplePos x="0" y="0"/>
                  <wp:positionH relativeFrom="column">
                    <wp:posOffset>3976229</wp:posOffset>
                  </wp:positionH>
                  <wp:positionV relativeFrom="paragraph">
                    <wp:posOffset>-1904873</wp:posOffset>
                  </wp:positionV>
                  <wp:extent cx="3036711" cy="2742565"/>
                  <wp:effectExtent l="0" t="0" r="0" b="635"/>
                  <wp:wrapNone/>
                  <wp:docPr id="1332387937" name="Picture 4" descr="960+ Hopscotch Kids Stock Illustrations, Royalty-Free Vector Graphics &amp;  Clip Art - iStock | Playground, Hopscotch chalk, Hide and s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60+ Hopscotch Kids Stock Illustrations, Royalty-Free Vector Graphics &amp;  Clip Art - iStock | Playground, Hopscotch chalk, Hide and seek"/>
                          <pic:cNvPicPr>
                            <a:picLocks noChangeAspect="1" noChangeArrowheads="1"/>
                          </pic:cNvPicPr>
                        </pic:nvPicPr>
                        <pic:blipFill rotWithShape="1">
                          <a:blip r:embed="rId9">
                            <a:extLst>
                              <a:ext uri="{28A0092B-C50C-407E-A947-70E740481C1C}">
                                <a14:useLocalDpi xmlns:a14="http://schemas.microsoft.com/office/drawing/2010/main" val="0"/>
                              </a:ext>
                            </a:extLst>
                          </a:blip>
                          <a:srcRect l="7972" r="6236"/>
                          <a:stretch>
                            <a:fillRect/>
                          </a:stretch>
                        </pic:blipFill>
                        <pic:spPr bwMode="auto">
                          <a:xfrm>
                            <a:off x="0" y="0"/>
                            <a:ext cx="3036711" cy="27425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6E91">
              <w:rPr>
                <w:b/>
                <w:bCs/>
                <w:color w:val="4E87E7"/>
                <w:sz w:val="28"/>
                <w:szCs w:val="28"/>
              </w:rPr>
              <w:t>Instructions:</w:t>
            </w:r>
            <w:r w:rsidRPr="00536E91">
              <w:rPr>
                <w:rFonts w:asciiTheme="minorHAnsi" w:hAnsiTheme="minorHAnsi"/>
              </w:rPr>
              <w:br/>
              <w:t>Draw a hopscotch grid on asphalt or concrete with chalk.</w:t>
            </w:r>
          </w:p>
          <w:p w14:paraId="58CA504F" w14:textId="54173C41" w:rsidR="00536E91" w:rsidRPr="00536E91" w:rsidRDefault="00536E91" w:rsidP="00536E91">
            <w:pPr>
              <w:rPr>
                <w:rFonts w:asciiTheme="minorHAnsi" w:hAnsiTheme="minorHAnsi"/>
              </w:rPr>
            </w:pPr>
            <w:r w:rsidRPr="00536E91">
              <w:rPr>
                <w:rFonts w:asciiTheme="minorHAnsi" w:hAnsiTheme="minorHAnsi"/>
              </w:rPr>
              <w:t xml:space="preserve">The youngest child goes first, with other kids lining up </w:t>
            </w:r>
            <w:r>
              <w:rPr>
                <w:rFonts w:asciiTheme="minorHAnsi" w:hAnsiTheme="minorHAnsi"/>
              </w:rPr>
              <w:br/>
            </w:r>
            <w:r w:rsidRPr="00536E91">
              <w:rPr>
                <w:rFonts w:asciiTheme="minorHAnsi" w:hAnsiTheme="minorHAnsi"/>
              </w:rPr>
              <w:t>behind them.</w:t>
            </w:r>
          </w:p>
          <w:p w14:paraId="6477CA80" w14:textId="033D3C79" w:rsidR="00536E91" w:rsidRPr="00536E91" w:rsidRDefault="00536E91" w:rsidP="00536E91">
            <w:pPr>
              <w:rPr>
                <w:rFonts w:asciiTheme="minorHAnsi" w:hAnsiTheme="minorHAnsi"/>
              </w:rPr>
            </w:pPr>
            <w:r w:rsidRPr="00536E91">
              <w:rPr>
                <w:rFonts w:asciiTheme="minorHAnsi" w:hAnsiTheme="minorHAnsi"/>
              </w:rPr>
              <w:t>A rock is tossed onto the hopscotch grid.</w:t>
            </w:r>
          </w:p>
          <w:p w14:paraId="62A08E9A" w14:textId="77777777" w:rsidR="00536E91" w:rsidRPr="00536E91" w:rsidRDefault="00536E91" w:rsidP="00536E91">
            <w:pPr>
              <w:rPr>
                <w:rFonts w:asciiTheme="minorHAnsi" w:hAnsiTheme="minorHAnsi"/>
              </w:rPr>
            </w:pPr>
            <w:r w:rsidRPr="00536E91">
              <w:rPr>
                <w:rFonts w:asciiTheme="minorHAnsi" w:hAnsiTheme="minorHAnsi"/>
              </w:rPr>
              <w:t>The player then hops from square to square on one foot, hopping over the square with their rock in it.</w:t>
            </w:r>
          </w:p>
          <w:p w14:paraId="448B9EAF" w14:textId="77777777" w:rsidR="00536E91" w:rsidRPr="00536E91" w:rsidRDefault="00536E91" w:rsidP="00536E91">
            <w:pPr>
              <w:rPr>
                <w:rFonts w:asciiTheme="minorHAnsi" w:hAnsiTheme="minorHAnsi"/>
              </w:rPr>
            </w:pPr>
            <w:r w:rsidRPr="00536E91">
              <w:rPr>
                <w:rFonts w:asciiTheme="minorHAnsi" w:hAnsiTheme="minorHAnsi"/>
              </w:rPr>
              <w:t>At the end of the hopscotch grid, the player turns around and hops back.</w:t>
            </w:r>
          </w:p>
          <w:p w14:paraId="3B537944" w14:textId="77777777" w:rsidR="00536E91" w:rsidRPr="00536E91" w:rsidRDefault="00536E91" w:rsidP="00536E91">
            <w:pPr>
              <w:rPr>
                <w:rFonts w:asciiTheme="minorHAnsi" w:hAnsiTheme="minorHAnsi"/>
              </w:rPr>
            </w:pPr>
            <w:r w:rsidRPr="00536E91">
              <w:rPr>
                <w:rFonts w:asciiTheme="minorHAnsi" w:hAnsiTheme="minorHAnsi"/>
              </w:rPr>
              <w:t>On their return trip back to the starting line, the player again skips the square with their rock and also picks up their rock.</w:t>
            </w:r>
          </w:p>
          <w:p w14:paraId="2C61BCBE" w14:textId="7846A176" w:rsidR="00536E91" w:rsidRPr="00536E91" w:rsidRDefault="00536E91" w:rsidP="00536E91">
            <w:pPr>
              <w:rPr>
                <w:rFonts w:asciiTheme="minorHAnsi" w:hAnsiTheme="minorHAnsi"/>
              </w:rPr>
            </w:pPr>
            <w:r w:rsidRPr="00536E91">
              <w:rPr>
                <w:rFonts w:asciiTheme="minorHAnsi" w:hAnsiTheme="minorHAnsi"/>
              </w:rPr>
              <w:t>Upon returning to the starting line, that player passes the rock to the next person in line and goes to the end of the line. The next player then takes their turn.</w:t>
            </w:r>
          </w:p>
        </w:tc>
      </w:tr>
    </w:tbl>
    <w:p w14:paraId="714AE760" w14:textId="40A32A15" w:rsidR="00CA6267" w:rsidRDefault="00CA6267"/>
    <w:p w14:paraId="094D451B" w14:textId="77777777" w:rsidR="009A0301" w:rsidRPr="007E19EC" w:rsidRDefault="009A0301" w:rsidP="009A0301">
      <w:pPr>
        <w:rPr>
          <w:b/>
          <w:bCs/>
          <w:sz w:val="44"/>
          <w:szCs w:val="44"/>
        </w:rPr>
      </w:pPr>
      <w:r w:rsidRPr="007E19EC">
        <w:rPr>
          <w:b/>
          <w:bCs/>
          <w:sz w:val="44"/>
          <w:szCs w:val="44"/>
        </w:rPr>
        <w:t xml:space="preserve">Do it your way </w:t>
      </w:r>
    </w:p>
    <w:p w14:paraId="7460D261" w14:textId="77777777" w:rsidR="009A0301" w:rsidRDefault="009A0301" w:rsidP="009A0301"/>
    <w:tbl>
      <w:tblPr>
        <w:tblStyle w:val="TableGrid"/>
        <w:tblW w:w="11124" w:type="dxa"/>
        <w:tblInd w:w="-856" w:type="dxa"/>
        <w:tblLook w:val="04A0" w:firstRow="1" w:lastRow="0" w:firstColumn="1" w:lastColumn="0" w:noHBand="0" w:noVBand="1"/>
      </w:tblPr>
      <w:tblGrid>
        <w:gridCol w:w="11124"/>
      </w:tblGrid>
      <w:tr w:rsidR="009A0301" w14:paraId="12C89022" w14:textId="77777777" w:rsidTr="004E4E4A">
        <w:trPr>
          <w:trHeight w:val="721"/>
        </w:trPr>
        <w:tc>
          <w:tcPr>
            <w:tcW w:w="11124" w:type="dxa"/>
          </w:tcPr>
          <w:p w14:paraId="4173CE92" w14:textId="77777777" w:rsidR="009A0301" w:rsidRPr="00742473" w:rsidRDefault="009A0301" w:rsidP="004E4E4A">
            <w:pPr>
              <w:rPr>
                <w:rFonts w:asciiTheme="minorHAnsi" w:hAnsiTheme="minorHAnsi"/>
              </w:rPr>
            </w:pPr>
            <w:r w:rsidRPr="00536E91">
              <w:drawing>
                <wp:anchor distT="0" distB="0" distL="114300" distR="114300" simplePos="0" relativeHeight="251670528" behindDoc="0" locked="0" layoutInCell="1" allowOverlap="1" wp14:anchorId="39BFB5F8" wp14:editId="0AB4B3B4">
                  <wp:simplePos x="0" y="0"/>
                  <wp:positionH relativeFrom="column">
                    <wp:posOffset>4242294</wp:posOffset>
                  </wp:positionH>
                  <wp:positionV relativeFrom="paragraph">
                    <wp:posOffset>-548781</wp:posOffset>
                  </wp:positionV>
                  <wp:extent cx="2804442" cy="1869628"/>
                  <wp:effectExtent l="0" t="0" r="2540" b="0"/>
                  <wp:wrapNone/>
                  <wp:docPr id="449949868" name="Picture 1" descr="A group of kids doing clea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49868" name="Picture 1" descr="A group of kids doing cleaning&#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0816" cy="187387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42473">
              <w:rPr>
                <w:b/>
                <w:bCs/>
                <w:color w:val="FFC000"/>
                <w:sz w:val="28"/>
                <w:szCs w:val="28"/>
              </w:rPr>
              <w:t>Tools :</w:t>
            </w:r>
            <w:r>
              <w:rPr>
                <w:b/>
                <w:bCs/>
                <w:color w:val="FFC000"/>
                <w:sz w:val="28"/>
                <w:szCs w:val="28"/>
              </w:rPr>
              <w:br/>
            </w:r>
            <w:r w:rsidRPr="00742473">
              <w:rPr>
                <w:rFonts w:asciiTheme="minorHAnsi" w:hAnsiTheme="minorHAnsi"/>
              </w:rPr>
              <w:t>music</w:t>
            </w:r>
          </w:p>
        </w:tc>
      </w:tr>
      <w:tr w:rsidR="009A0301" w14:paraId="566347A0" w14:textId="77777777" w:rsidTr="004E4E4A">
        <w:trPr>
          <w:trHeight w:val="1536"/>
        </w:trPr>
        <w:tc>
          <w:tcPr>
            <w:tcW w:w="11124" w:type="dxa"/>
          </w:tcPr>
          <w:p w14:paraId="334E1AB4" w14:textId="77777777" w:rsidR="009A0301" w:rsidRPr="00536E91" w:rsidRDefault="009A0301" w:rsidP="004E4E4A">
            <w:pPr>
              <w:rPr>
                <w:rFonts w:asciiTheme="minorHAnsi" w:hAnsiTheme="minorHAnsi"/>
              </w:rPr>
            </w:pPr>
            <w:r w:rsidRPr="00536E91">
              <w:rPr>
                <w:b/>
                <w:bCs/>
                <w:color w:val="4E87E7"/>
                <w:sz w:val="28"/>
                <w:szCs w:val="28"/>
              </w:rPr>
              <w:t>Instructions:</w:t>
            </w:r>
            <w:r w:rsidRPr="00536E91">
              <w:rPr>
                <w:rFonts w:asciiTheme="minorHAnsi" w:hAnsiTheme="minorHAnsi"/>
              </w:rPr>
              <w:br/>
            </w:r>
            <w:r>
              <w:rPr>
                <w:rFonts w:ascii="Lato" w:hAnsi="Lato"/>
                <w:color w:val="263238"/>
                <w:shd w:val="clear" w:color="auto" w:fill="FFFFFF"/>
              </w:rPr>
              <w:t xml:space="preserve">Clean it like you mean it. Crank up some </w:t>
            </w:r>
            <w:r>
              <w:rPr>
                <w:rFonts w:ascii="Lato" w:hAnsi="Lato"/>
                <w:color w:val="263238"/>
                <w:shd w:val="clear" w:color="auto" w:fill="FFFFFF"/>
              </w:rPr>
              <w:br/>
              <w:t>favorite tunes and have kids dance to the music as t</w:t>
            </w:r>
            <w:r>
              <w:rPr>
                <w:rFonts w:ascii="Lato" w:hAnsi="Lato"/>
                <w:color w:val="263238"/>
                <w:shd w:val="clear" w:color="auto" w:fill="FFFFFF"/>
              </w:rPr>
              <w:br/>
              <w:t xml:space="preserve">hey dust, straighten, put their toys away, make the bed, </w:t>
            </w:r>
            <w:r>
              <w:rPr>
                <w:rFonts w:ascii="Lato" w:hAnsi="Lato"/>
                <w:color w:val="263238"/>
                <w:shd w:val="clear" w:color="auto" w:fill="FFFFFF"/>
              </w:rPr>
              <w:br/>
              <w:t>help with the dishes or do any other chore</w:t>
            </w:r>
          </w:p>
        </w:tc>
      </w:tr>
    </w:tbl>
    <w:p w14:paraId="0C67DF3A" w14:textId="77777777" w:rsidR="009A0301" w:rsidRDefault="009A0301" w:rsidP="00536E91"/>
    <w:p w14:paraId="6B15ECDE" w14:textId="77777777" w:rsidR="009A0301" w:rsidRDefault="009A0301" w:rsidP="00536E91"/>
    <w:p w14:paraId="2EDFEFE1" w14:textId="77777777" w:rsidR="009A0301" w:rsidRDefault="009A0301" w:rsidP="00536E91"/>
    <w:p w14:paraId="5594820D" w14:textId="77777777" w:rsidR="009A0301" w:rsidRDefault="009A0301" w:rsidP="00536E91"/>
    <w:p w14:paraId="76196B93" w14:textId="77777777" w:rsidR="009A0301" w:rsidRDefault="009A0301" w:rsidP="00536E91"/>
    <w:p w14:paraId="7CE43997" w14:textId="3B79EB9E" w:rsidR="009A0301" w:rsidRDefault="009A0301" w:rsidP="00536E91">
      <w:r>
        <w:rPr>
          <w:noProof/>
          <w:color w:val="0E2841" w:themeColor="text2"/>
          <w:sz w:val="36"/>
          <w:szCs w:val="36"/>
          <w14:ligatures w14:val="standardContextual"/>
        </w:rPr>
        <w:lastRenderedPageBreak/>
        <w:drawing>
          <wp:anchor distT="0" distB="0" distL="114300" distR="114300" simplePos="0" relativeHeight="251668480" behindDoc="0" locked="0" layoutInCell="1" allowOverlap="1" wp14:anchorId="4F50E471" wp14:editId="55F9F321">
            <wp:simplePos x="0" y="0"/>
            <wp:positionH relativeFrom="column">
              <wp:posOffset>-327378</wp:posOffset>
            </wp:positionH>
            <wp:positionV relativeFrom="paragraph">
              <wp:posOffset>-417689</wp:posOffset>
            </wp:positionV>
            <wp:extent cx="1952978" cy="1146987"/>
            <wp:effectExtent l="0" t="0" r="3175" b="0"/>
            <wp:wrapNone/>
            <wp:docPr id="1520916101" name="Picture 8"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02815" name="Picture 8" descr="A close-up of a logo&#10;&#10;AI-generated content may be incorrect."/>
                    <pic:cNvPicPr/>
                  </pic:nvPicPr>
                  <pic:blipFill rotWithShape="1">
                    <a:blip r:embed="rId7">
                      <a:extLst>
                        <a:ext uri="{28A0092B-C50C-407E-A947-70E740481C1C}">
                          <a14:useLocalDpi xmlns:a14="http://schemas.microsoft.com/office/drawing/2010/main" val="0"/>
                        </a:ext>
                      </a:extLst>
                    </a:blip>
                    <a:srcRect t="19841" b="21428"/>
                    <a:stretch>
                      <a:fillRect/>
                    </a:stretch>
                  </pic:blipFill>
                  <pic:spPr bwMode="auto">
                    <a:xfrm>
                      <a:off x="0" y="0"/>
                      <a:ext cx="1952978" cy="11469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4CBDEC" w14:textId="77777777" w:rsidR="009A0301" w:rsidRDefault="009A0301" w:rsidP="009A0301">
      <w:pPr>
        <w:pStyle w:val="Heading1"/>
        <w:shd w:val="clear" w:color="auto" w:fill="4F758B"/>
        <w:spacing w:before="0" w:after="0"/>
        <w:jc w:val="right"/>
        <w:rPr>
          <w:color w:val="FFFFFF"/>
        </w:rPr>
      </w:pPr>
      <w:r>
        <w:rPr>
          <w:color w:val="FFFFFF"/>
        </w:rPr>
        <w:t>The Wright Way to Wellness: Kids Edition</w:t>
      </w:r>
    </w:p>
    <w:p w14:paraId="5340C53C" w14:textId="77777777" w:rsidR="009A0301" w:rsidRDefault="009A0301" w:rsidP="00536E91"/>
    <w:p w14:paraId="5C580F38" w14:textId="77777777" w:rsidR="009A0301" w:rsidRDefault="009A0301" w:rsidP="00536E91"/>
    <w:p w14:paraId="55E66180" w14:textId="76DB7658" w:rsidR="00CA6267" w:rsidRPr="00536E91" w:rsidRDefault="00977561" w:rsidP="00536E91">
      <w:r>
        <w:fldChar w:fldCharType="begin"/>
      </w:r>
      <w:r>
        <w:instrText xml:space="preserve"> INCLUDEPICTURE "https://media.istockphoto.com/id/1201544335/vector/happy-cute-little-kid-boy-and-girl-play-hopscotch.jpg?s=612x612&amp;w=0&amp;k=20&amp;c=b9jyxB7h1BiPrJlZasMQmjy9V_4V9s-dx0CddcTLsks=" \* MERGEFORMATINET </w:instrText>
      </w:r>
      <w:r>
        <w:fldChar w:fldCharType="separate"/>
      </w:r>
      <w:r>
        <w:fldChar w:fldCharType="end"/>
      </w:r>
      <w:r w:rsidRPr="00977561">
        <w:rPr>
          <w:b/>
          <w:bCs/>
          <w:sz w:val="44"/>
          <w:szCs w:val="44"/>
        </w:rPr>
        <w:t>Land, sea,  air</w:t>
      </w:r>
    </w:p>
    <w:p w14:paraId="1D40CE38" w14:textId="0D59EC21" w:rsidR="00CA6267" w:rsidRDefault="00CA6267"/>
    <w:tbl>
      <w:tblPr>
        <w:tblStyle w:val="TableGrid"/>
        <w:tblW w:w="11057" w:type="dxa"/>
        <w:tblInd w:w="-856" w:type="dxa"/>
        <w:tblLook w:val="04A0" w:firstRow="1" w:lastRow="0" w:firstColumn="1" w:lastColumn="0" w:noHBand="0" w:noVBand="1"/>
      </w:tblPr>
      <w:tblGrid>
        <w:gridCol w:w="11057"/>
      </w:tblGrid>
      <w:tr w:rsidR="00977561" w14:paraId="1AA8B6F7" w14:textId="77777777" w:rsidTr="00536E91">
        <w:tc>
          <w:tcPr>
            <w:tcW w:w="11057" w:type="dxa"/>
          </w:tcPr>
          <w:p w14:paraId="141A2214" w14:textId="6AC96C8E" w:rsidR="00977561" w:rsidRPr="00977561" w:rsidRDefault="00977561">
            <w:pPr>
              <w:rPr>
                <w:b/>
                <w:bCs/>
                <w:color w:val="FFC000"/>
                <w:sz w:val="28"/>
                <w:szCs w:val="28"/>
              </w:rPr>
            </w:pPr>
            <w:r w:rsidRPr="00977561">
              <w:rPr>
                <w:b/>
                <w:bCs/>
                <w:color w:val="FFC000"/>
                <w:sz w:val="28"/>
                <w:szCs w:val="28"/>
              </w:rPr>
              <w:t xml:space="preserve">Tools </w:t>
            </w:r>
          </w:p>
          <w:p w14:paraId="4F5212D1" w14:textId="3897D95F" w:rsidR="00977561" w:rsidRDefault="00977561">
            <w:r>
              <w:t>Tape : to draw line on the Floor</w:t>
            </w:r>
          </w:p>
        </w:tc>
      </w:tr>
      <w:tr w:rsidR="00977561" w14:paraId="281F9604" w14:textId="77777777" w:rsidTr="00536E91">
        <w:tc>
          <w:tcPr>
            <w:tcW w:w="11057" w:type="dxa"/>
          </w:tcPr>
          <w:p w14:paraId="510BFBD2" w14:textId="02897C27" w:rsidR="00977561" w:rsidRPr="00977561" w:rsidRDefault="00536E91" w:rsidP="00977561">
            <w:pPr>
              <w:rPr>
                <w:rFonts w:asciiTheme="minorHAnsi" w:hAnsiTheme="minorHAnsi"/>
              </w:rPr>
            </w:pPr>
            <w:r w:rsidRPr="00977561">
              <w:drawing>
                <wp:anchor distT="0" distB="0" distL="114300" distR="114300" simplePos="0" relativeHeight="251660288" behindDoc="0" locked="0" layoutInCell="1" allowOverlap="1" wp14:anchorId="0CE29833" wp14:editId="74175E1D">
                  <wp:simplePos x="0" y="0"/>
                  <wp:positionH relativeFrom="column">
                    <wp:posOffset>3976088</wp:posOffset>
                  </wp:positionH>
                  <wp:positionV relativeFrom="paragraph">
                    <wp:posOffset>-881874</wp:posOffset>
                  </wp:positionV>
                  <wp:extent cx="3031066" cy="2020711"/>
                  <wp:effectExtent l="0" t="0" r="4445" b="0"/>
                  <wp:wrapNone/>
                  <wp:docPr id="771490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9008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1066" cy="202071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77561" w:rsidRPr="00977561">
              <w:rPr>
                <w:b/>
                <w:bCs/>
                <w:color w:val="4E87E7"/>
                <w:sz w:val="28"/>
                <w:szCs w:val="28"/>
              </w:rPr>
              <w:t>Instructions:</w:t>
            </w:r>
            <w:r w:rsidR="00977561">
              <w:br/>
              <w:t xml:space="preserve"> </w:t>
            </w:r>
            <w:r w:rsidR="00977561" w:rsidRPr="00977561">
              <w:rPr>
                <w:rFonts w:asciiTheme="minorHAnsi" w:hAnsiTheme="minorHAnsi"/>
              </w:rPr>
              <w:t>One line on the ground that can fit all players</w:t>
            </w:r>
            <w:r>
              <w:rPr>
                <w:rFonts w:asciiTheme="minorHAnsi" w:hAnsiTheme="minorHAnsi"/>
              </w:rPr>
              <w:br/>
            </w:r>
            <w:r w:rsidR="00977561" w:rsidRPr="00977561">
              <w:rPr>
                <w:rFonts w:asciiTheme="minorHAnsi" w:hAnsiTheme="minorHAnsi"/>
              </w:rPr>
              <w:t xml:space="preserve"> shoulder to shoulder with elbow room. </w:t>
            </w:r>
            <w:r w:rsidR="00977561" w:rsidRPr="00977561">
              <w:rPr>
                <w:rFonts w:asciiTheme="minorHAnsi" w:hAnsiTheme="minorHAnsi"/>
              </w:rPr>
              <w:br/>
            </w:r>
            <w:r w:rsidR="00977561" w:rsidRPr="00977561">
              <w:rPr>
                <w:rFonts w:asciiTheme="minorHAnsi" w:hAnsiTheme="minorHAnsi"/>
              </w:rPr>
              <w:t>One leader will call out commands—”</w:t>
            </w:r>
            <w:r w:rsidR="00977561" w:rsidRPr="00977561">
              <w:rPr>
                <w:rFonts w:asciiTheme="minorHAnsi" w:eastAsiaTheme="majorEastAsia" w:hAnsiTheme="minorHAnsi"/>
                <w:i/>
                <w:iCs/>
              </w:rPr>
              <w:t>land</w:t>
            </w:r>
            <w:r w:rsidR="00977561" w:rsidRPr="00977561">
              <w:rPr>
                <w:rFonts w:asciiTheme="minorHAnsi" w:hAnsiTheme="minorHAnsi"/>
              </w:rPr>
              <w:t>,” “</w:t>
            </w:r>
            <w:r w:rsidR="00977561" w:rsidRPr="00977561">
              <w:rPr>
                <w:rFonts w:asciiTheme="minorHAnsi" w:eastAsiaTheme="majorEastAsia" w:hAnsiTheme="minorHAnsi"/>
                <w:i/>
                <w:iCs/>
              </w:rPr>
              <w:t>sea</w:t>
            </w:r>
            <w:r w:rsidR="00977561" w:rsidRPr="00977561">
              <w:rPr>
                <w:rFonts w:asciiTheme="minorHAnsi" w:hAnsiTheme="minorHAnsi"/>
              </w:rPr>
              <w:t>,” or “</w:t>
            </w:r>
            <w:r w:rsidR="00977561" w:rsidRPr="00977561">
              <w:rPr>
                <w:rFonts w:asciiTheme="minorHAnsi" w:eastAsiaTheme="majorEastAsia" w:hAnsiTheme="minorHAnsi"/>
                <w:i/>
                <w:iCs/>
              </w:rPr>
              <w:t>air</w:t>
            </w:r>
            <w:r w:rsidR="00977561" w:rsidRPr="00977561">
              <w:rPr>
                <w:rFonts w:asciiTheme="minorHAnsi" w:hAnsiTheme="minorHAnsi"/>
              </w:rPr>
              <w:t>.”</w:t>
            </w:r>
          </w:p>
          <w:p w14:paraId="53C87D4E" w14:textId="77777777" w:rsidR="00977561" w:rsidRPr="00977561" w:rsidRDefault="00977561" w:rsidP="00977561">
            <w:pPr>
              <w:rPr>
                <w:rFonts w:asciiTheme="minorHAnsi" w:hAnsiTheme="minorHAnsi"/>
              </w:rPr>
            </w:pPr>
            <w:r w:rsidRPr="00977561">
              <w:rPr>
                <w:rFonts w:asciiTheme="minorHAnsi" w:hAnsiTheme="minorHAnsi"/>
              </w:rPr>
              <w:t>Players’ feet should always remain together.</w:t>
            </w:r>
          </w:p>
          <w:p w14:paraId="4D7C0741" w14:textId="49E194D7" w:rsidR="00977561" w:rsidRPr="00977561" w:rsidRDefault="00977561" w:rsidP="00977561">
            <w:pPr>
              <w:rPr>
                <w:rFonts w:asciiTheme="minorHAnsi" w:hAnsiTheme="minorHAnsi"/>
              </w:rPr>
            </w:pPr>
            <w:r w:rsidRPr="00977561">
              <w:rPr>
                <w:rFonts w:asciiTheme="minorHAnsi" w:hAnsiTheme="minorHAnsi"/>
              </w:rPr>
              <w:t xml:space="preserve">When the leader says, “air,” players must jump </w:t>
            </w:r>
            <w:r w:rsidR="00536E91">
              <w:rPr>
                <w:rFonts w:asciiTheme="minorHAnsi" w:hAnsiTheme="minorHAnsi"/>
              </w:rPr>
              <w:br/>
            </w:r>
            <w:r w:rsidRPr="00977561">
              <w:rPr>
                <w:rFonts w:asciiTheme="minorHAnsi" w:hAnsiTheme="minorHAnsi"/>
              </w:rPr>
              <w:t>into the air and land in the same place they started.</w:t>
            </w:r>
          </w:p>
          <w:p w14:paraId="2A2F345D" w14:textId="77777777" w:rsidR="00977561" w:rsidRPr="00977561" w:rsidRDefault="00977561" w:rsidP="00977561">
            <w:pPr>
              <w:rPr>
                <w:rFonts w:asciiTheme="minorHAnsi" w:hAnsiTheme="minorHAnsi"/>
              </w:rPr>
            </w:pPr>
            <w:r w:rsidRPr="00977561">
              <w:rPr>
                <w:rFonts w:asciiTheme="minorHAnsi" w:hAnsiTheme="minorHAnsi"/>
              </w:rPr>
              <w:t>When the leader says, “land,” players must place their toes behind the line. If they are already behind the line, they must not move their feet. If they are in front of the line, they must jump backward with both feet landing behind the line.</w:t>
            </w:r>
          </w:p>
          <w:p w14:paraId="6FF88EE7" w14:textId="77777777" w:rsidR="00977561" w:rsidRPr="00977561" w:rsidRDefault="00977561" w:rsidP="00977561">
            <w:pPr>
              <w:rPr>
                <w:rFonts w:asciiTheme="minorHAnsi" w:hAnsiTheme="minorHAnsi"/>
              </w:rPr>
            </w:pPr>
            <w:r w:rsidRPr="00977561">
              <w:rPr>
                <w:rFonts w:asciiTheme="minorHAnsi" w:hAnsiTheme="minorHAnsi"/>
              </w:rPr>
              <w:t>When the leader says, “sea,” players must place their feet entirely in front of the line. If they are already in front of the line, they must not move their feet. If they are behind the line, they must jump forward with both feet landing entirely in front of the line.</w:t>
            </w:r>
          </w:p>
          <w:p w14:paraId="2D8F19D2" w14:textId="77777777" w:rsidR="00977561" w:rsidRPr="00977561" w:rsidRDefault="00977561" w:rsidP="00977561">
            <w:pPr>
              <w:rPr>
                <w:rFonts w:asciiTheme="minorHAnsi" w:hAnsiTheme="minorHAnsi"/>
              </w:rPr>
            </w:pPr>
            <w:r w:rsidRPr="00977561">
              <w:rPr>
                <w:rFonts w:asciiTheme="minorHAnsi" w:hAnsiTheme="minorHAnsi"/>
              </w:rPr>
              <w:t>Players should always remain facing forward.</w:t>
            </w:r>
          </w:p>
          <w:p w14:paraId="65DE6853" w14:textId="77777777" w:rsidR="00977561" w:rsidRPr="00977561" w:rsidRDefault="00977561" w:rsidP="00977561">
            <w:pPr>
              <w:rPr>
                <w:rFonts w:asciiTheme="minorHAnsi" w:hAnsiTheme="minorHAnsi"/>
              </w:rPr>
            </w:pPr>
            <w:r w:rsidRPr="00977561">
              <w:rPr>
                <w:rFonts w:asciiTheme="minorHAnsi" w:hAnsiTheme="minorHAnsi"/>
              </w:rPr>
              <w:t>If players make a mistake, they must run to a pre-identified location—such as another line—and touch it before returning to the game.</w:t>
            </w:r>
          </w:p>
          <w:p w14:paraId="557FEFCE" w14:textId="20552C98" w:rsidR="00977561" w:rsidRDefault="00977561" w:rsidP="00977561"/>
        </w:tc>
      </w:tr>
    </w:tbl>
    <w:p w14:paraId="7EECE644" w14:textId="77777777" w:rsidR="00C23A30" w:rsidRDefault="00C23A30"/>
    <w:p w14:paraId="3E1894AD" w14:textId="6F52A4CC" w:rsidR="00C23A30" w:rsidRPr="0078192A" w:rsidRDefault="0078192A">
      <w:pPr>
        <w:rPr>
          <w:b/>
          <w:bCs/>
          <w:sz w:val="44"/>
          <w:szCs w:val="44"/>
        </w:rPr>
      </w:pPr>
      <w:r w:rsidRPr="0078192A">
        <w:rPr>
          <w:b/>
          <w:bCs/>
          <w:sz w:val="44"/>
          <w:szCs w:val="44"/>
        </w:rPr>
        <w:t>Tug of war</w:t>
      </w:r>
    </w:p>
    <w:tbl>
      <w:tblPr>
        <w:tblStyle w:val="TableGrid"/>
        <w:tblW w:w="11124" w:type="dxa"/>
        <w:tblInd w:w="-856" w:type="dxa"/>
        <w:tblLook w:val="04A0" w:firstRow="1" w:lastRow="0" w:firstColumn="1" w:lastColumn="0" w:noHBand="0" w:noVBand="1"/>
      </w:tblPr>
      <w:tblGrid>
        <w:gridCol w:w="11124"/>
      </w:tblGrid>
      <w:tr w:rsidR="00C23A30" w14:paraId="08C77BD9" w14:textId="77777777" w:rsidTr="004E4E4A">
        <w:trPr>
          <w:trHeight w:val="721"/>
        </w:trPr>
        <w:tc>
          <w:tcPr>
            <w:tcW w:w="11124" w:type="dxa"/>
          </w:tcPr>
          <w:p w14:paraId="5C19DE15" w14:textId="77777777" w:rsidR="00A377B1" w:rsidRPr="00A377B1" w:rsidRDefault="00C23A30" w:rsidP="00A377B1">
            <w:pPr>
              <w:rPr>
                <w:rFonts w:ascii="Lato" w:hAnsi="Lato"/>
                <w:color w:val="263238"/>
                <w:shd w:val="clear" w:color="auto" w:fill="FFFFFF"/>
              </w:rPr>
            </w:pPr>
            <w:r>
              <w:rPr>
                <w:noProof/>
              </w:rPr>
              <w:drawing>
                <wp:anchor distT="0" distB="0" distL="114300" distR="114300" simplePos="0" relativeHeight="251663360" behindDoc="0" locked="0" layoutInCell="1" allowOverlap="1" wp14:anchorId="1F0D876C" wp14:editId="79EBB612">
                  <wp:simplePos x="0" y="0"/>
                  <wp:positionH relativeFrom="column">
                    <wp:posOffset>4116767</wp:posOffset>
                  </wp:positionH>
                  <wp:positionV relativeFrom="paragraph">
                    <wp:posOffset>14182</wp:posOffset>
                  </wp:positionV>
                  <wp:extent cx="2929467" cy="1265948"/>
                  <wp:effectExtent l="0" t="0" r="4445" b="4445"/>
                  <wp:wrapNone/>
                  <wp:docPr id="562860053" name="Picture 6" descr="Kids Tug Of War Vector Art, Icons, and Graphics for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ds Tug Of War Vector Art, Icons, and Graphics for Free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9467" cy="12659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473">
              <w:rPr>
                <w:b/>
                <w:bCs/>
                <w:color w:val="FFC000"/>
                <w:sz w:val="28"/>
                <w:szCs w:val="28"/>
              </w:rPr>
              <w:t>Tools :</w:t>
            </w:r>
            <w:r>
              <w:rPr>
                <w:b/>
                <w:bCs/>
                <w:color w:val="FFC000"/>
                <w:sz w:val="28"/>
                <w:szCs w:val="28"/>
              </w:rPr>
              <w:br/>
            </w:r>
            <w:r w:rsidR="00A377B1" w:rsidRPr="00A377B1">
              <w:rPr>
                <w:rFonts w:ascii="Lato" w:hAnsi="Lato"/>
                <w:color w:val="263238"/>
                <w:shd w:val="clear" w:color="auto" w:fill="FFFFFF"/>
              </w:rPr>
              <w:t>8-12 feet of sturdy rope</w:t>
            </w:r>
          </w:p>
          <w:p w14:paraId="6769A311" w14:textId="77777777" w:rsidR="00A377B1" w:rsidRPr="00A377B1" w:rsidRDefault="00A377B1" w:rsidP="00A377B1">
            <w:pPr>
              <w:rPr>
                <w:rFonts w:ascii="Lato" w:hAnsi="Lato"/>
                <w:color w:val="263238"/>
                <w:shd w:val="clear" w:color="auto" w:fill="FFFFFF"/>
              </w:rPr>
            </w:pPr>
            <w:r w:rsidRPr="00A377B1">
              <w:rPr>
                <w:rFonts w:ascii="Lato" w:hAnsi="Lato"/>
                <w:color w:val="263238"/>
                <w:shd w:val="clear" w:color="auto" w:fill="FFFFFF"/>
              </w:rPr>
              <w:t>Masking tape</w:t>
            </w:r>
          </w:p>
          <w:p w14:paraId="5AA1C267" w14:textId="77777777" w:rsidR="00A377B1" w:rsidRPr="00A377B1" w:rsidRDefault="00A377B1" w:rsidP="00A377B1">
            <w:pPr>
              <w:rPr>
                <w:rFonts w:ascii="Lato" w:hAnsi="Lato"/>
                <w:color w:val="263238"/>
                <w:shd w:val="clear" w:color="auto" w:fill="FFFFFF"/>
              </w:rPr>
            </w:pPr>
            <w:r w:rsidRPr="00A377B1">
              <w:rPr>
                <w:rFonts w:ascii="Lato" w:hAnsi="Lato"/>
                <w:color w:val="263238"/>
                <w:shd w:val="clear" w:color="auto" w:fill="FFFFFF"/>
              </w:rPr>
              <w:t>At least 2 players</w:t>
            </w:r>
          </w:p>
          <w:p w14:paraId="0AABD398" w14:textId="77777777" w:rsidR="00A377B1" w:rsidRPr="00A377B1" w:rsidRDefault="00A377B1" w:rsidP="00A377B1">
            <w:pPr>
              <w:rPr>
                <w:rFonts w:ascii="Lato" w:hAnsi="Lato"/>
                <w:color w:val="263238"/>
                <w:shd w:val="clear" w:color="auto" w:fill="FFFFFF"/>
              </w:rPr>
            </w:pPr>
            <w:r w:rsidRPr="00A377B1">
              <w:rPr>
                <w:rFonts w:ascii="Lato" w:hAnsi="Lato"/>
                <w:color w:val="263238"/>
                <w:shd w:val="clear" w:color="auto" w:fill="FFFFFF"/>
              </w:rPr>
              <w:t>1 judge</w:t>
            </w:r>
          </w:p>
          <w:p w14:paraId="614AAC79" w14:textId="7CE13074" w:rsidR="00C23A30" w:rsidRPr="00742473" w:rsidRDefault="00C23A30" w:rsidP="004E4E4A">
            <w:pPr>
              <w:rPr>
                <w:rFonts w:asciiTheme="minorHAnsi" w:hAnsiTheme="minorHAnsi"/>
              </w:rPr>
            </w:pPr>
          </w:p>
        </w:tc>
      </w:tr>
      <w:tr w:rsidR="00C23A30" w14:paraId="1DF18E25" w14:textId="77777777" w:rsidTr="004E4E4A">
        <w:trPr>
          <w:trHeight w:val="1536"/>
        </w:trPr>
        <w:tc>
          <w:tcPr>
            <w:tcW w:w="11124" w:type="dxa"/>
          </w:tcPr>
          <w:p w14:paraId="63B5C75F" w14:textId="77777777" w:rsidR="00A377B1" w:rsidRPr="00A377B1" w:rsidRDefault="00C23A30" w:rsidP="00A377B1">
            <w:pPr>
              <w:rPr>
                <w:rFonts w:ascii="Lato" w:hAnsi="Lato"/>
                <w:color w:val="263238"/>
                <w:shd w:val="clear" w:color="auto" w:fill="FFFFFF"/>
              </w:rPr>
            </w:pPr>
            <w:r w:rsidRPr="00536E91">
              <w:rPr>
                <w:b/>
                <w:bCs/>
                <w:color w:val="4E87E7"/>
                <w:sz w:val="28"/>
                <w:szCs w:val="28"/>
              </w:rPr>
              <w:t>Instructions:</w:t>
            </w:r>
            <w:r w:rsidRPr="00536E91">
              <w:rPr>
                <w:rFonts w:asciiTheme="minorHAnsi" w:hAnsiTheme="minorHAnsi"/>
              </w:rPr>
              <w:br/>
            </w:r>
            <w:r w:rsidR="00A377B1" w:rsidRPr="00A377B1">
              <w:rPr>
                <w:rFonts w:ascii="Lato" w:hAnsi="Lato"/>
                <w:color w:val="263238"/>
                <w:shd w:val="clear" w:color="auto" w:fill="FFFFFF"/>
              </w:rPr>
              <w:t>An equal number of players pick up each end of the rope.</w:t>
            </w:r>
          </w:p>
          <w:p w14:paraId="4FAE6758" w14:textId="77777777" w:rsidR="00A377B1" w:rsidRPr="00A377B1" w:rsidRDefault="00A377B1" w:rsidP="00A377B1">
            <w:pPr>
              <w:rPr>
                <w:rFonts w:ascii="Lato" w:hAnsi="Lato"/>
                <w:color w:val="263238"/>
                <w:shd w:val="clear" w:color="auto" w:fill="FFFFFF"/>
              </w:rPr>
            </w:pPr>
            <w:r w:rsidRPr="00A377B1">
              <w:rPr>
                <w:rFonts w:ascii="Lato" w:hAnsi="Lato"/>
                <w:color w:val="263238"/>
                <w:shd w:val="clear" w:color="auto" w:fill="FFFFFF"/>
              </w:rPr>
              <w:t>The players begin tugging the rope when the referee gives the signal.</w:t>
            </w:r>
          </w:p>
          <w:p w14:paraId="70BF8105" w14:textId="77777777" w:rsidR="00A377B1" w:rsidRPr="00A377B1" w:rsidRDefault="00A377B1" w:rsidP="00A377B1">
            <w:pPr>
              <w:rPr>
                <w:rFonts w:ascii="Lato" w:hAnsi="Lato"/>
                <w:color w:val="263238"/>
                <w:shd w:val="clear" w:color="auto" w:fill="FFFFFF"/>
              </w:rPr>
            </w:pPr>
            <w:r w:rsidRPr="00A377B1">
              <w:rPr>
                <w:rFonts w:ascii="Lato" w:hAnsi="Lato"/>
                <w:color w:val="263238"/>
                <w:shd w:val="clear" w:color="auto" w:fill="FFFFFF"/>
              </w:rPr>
              <w:t>Each player pulls backwards as hard as they can.</w:t>
            </w:r>
          </w:p>
          <w:p w14:paraId="7DC585CA" w14:textId="77777777" w:rsidR="00A377B1" w:rsidRPr="00A377B1" w:rsidRDefault="00A377B1" w:rsidP="00A377B1">
            <w:pPr>
              <w:rPr>
                <w:rFonts w:ascii="Lato" w:hAnsi="Lato"/>
                <w:color w:val="263238"/>
                <w:shd w:val="clear" w:color="auto" w:fill="FFFFFF"/>
              </w:rPr>
            </w:pPr>
            <w:r w:rsidRPr="00A377B1">
              <w:rPr>
                <w:rFonts w:ascii="Lato" w:hAnsi="Lato"/>
                <w:color w:val="263238"/>
                <w:shd w:val="clear" w:color="auto" w:fill="FFFFFF"/>
              </w:rPr>
              <w:t>The teams continue pulling until the center of the rope (tape mark) crosses where the referee is standing.</w:t>
            </w:r>
          </w:p>
          <w:p w14:paraId="1DAA82A8" w14:textId="77777777" w:rsidR="00A377B1" w:rsidRDefault="00A377B1" w:rsidP="00A377B1">
            <w:pPr>
              <w:rPr>
                <w:rFonts w:ascii="Lato" w:hAnsi="Lato"/>
                <w:color w:val="263238"/>
              </w:rPr>
            </w:pPr>
            <w:r w:rsidRPr="00A377B1">
              <w:rPr>
                <w:rFonts w:ascii="Lato" w:hAnsi="Lato"/>
                <w:color w:val="263238"/>
                <w:shd w:val="clear" w:color="auto" w:fill="FFFFFF"/>
              </w:rPr>
              <w:t>The game</w:t>
            </w:r>
            <w:r>
              <w:rPr>
                <w:rFonts w:ascii="Lato" w:hAnsi="Lato"/>
                <w:color w:val="263238"/>
              </w:rPr>
              <w:t xml:space="preserve"> ends when the referee declares one team has successfully pulled the past the center</w:t>
            </w:r>
          </w:p>
          <w:p w14:paraId="67E6D7CC" w14:textId="31632CA4" w:rsidR="00C23A30" w:rsidRPr="00536E91" w:rsidRDefault="00C23A30" w:rsidP="004E4E4A">
            <w:pPr>
              <w:rPr>
                <w:rFonts w:asciiTheme="minorHAnsi" w:hAnsiTheme="minorHAnsi"/>
              </w:rPr>
            </w:pPr>
          </w:p>
        </w:tc>
      </w:tr>
    </w:tbl>
    <w:p w14:paraId="2A155361" w14:textId="63EFF9BC" w:rsidR="004B76F7" w:rsidRDefault="00C23A30">
      <w:r>
        <w:fldChar w:fldCharType="begin"/>
      </w:r>
      <w:r>
        <w:instrText xml:space="preserve"> INCLUDEPICTURE "https://static.vecteezy.com/system/resources/previews/000/669/080/non_2x/kids-playing-tug-of-war-at-the-park.jpg" \* MERGEFORMATINET </w:instrText>
      </w:r>
      <w:r>
        <w:fldChar w:fldCharType="separate"/>
      </w:r>
      <w:r>
        <w:fldChar w:fldCharType="end"/>
      </w:r>
      <w:r w:rsidR="00CA6267">
        <w:rPr>
          <w:noProof/>
        </w:rPr>
        <mc:AlternateContent>
          <mc:Choice Requires="wps">
            <w:drawing>
              <wp:anchor distT="0" distB="0" distL="114300" distR="114300" simplePos="0" relativeHeight="251659264" behindDoc="0" locked="0" layoutInCell="1" allowOverlap="1" wp14:anchorId="0E80C8CC" wp14:editId="76EB5B52">
                <wp:simplePos x="0" y="0"/>
                <wp:positionH relativeFrom="column">
                  <wp:posOffset>2743059</wp:posOffset>
                </wp:positionH>
                <wp:positionV relativeFrom="paragraph">
                  <wp:posOffset>2008928</wp:posOffset>
                </wp:positionV>
                <wp:extent cx="3973689" cy="2607733"/>
                <wp:effectExtent l="0" t="0" r="1905" b="0"/>
                <wp:wrapNone/>
                <wp:docPr id="1599447240" name="Oval 2"/>
                <wp:cNvGraphicFramePr/>
                <a:graphic xmlns:a="http://schemas.openxmlformats.org/drawingml/2006/main">
                  <a:graphicData uri="http://schemas.microsoft.com/office/word/2010/wordprocessingShape">
                    <wps:wsp>
                      <wps:cNvSpPr/>
                      <wps:spPr>
                        <a:xfrm>
                          <a:off x="0" y="0"/>
                          <a:ext cx="3973689" cy="2607733"/>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F27BC6" id="Oval 2" o:spid="_x0000_s1026" style="position:absolute;margin-left:3in;margin-top:158.2pt;width:312.9pt;height:20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" fillcolor="white [3212]" stroked="f" strokeweight="1pt">
                <v:stroke joinstyle="miter"/>
              </v:oval>
            </w:pict>
          </mc:Fallback>
        </mc:AlternateContent>
      </w:r>
      <w:r w:rsidR="00CA6267">
        <w:fldChar w:fldCharType="begin"/>
      </w:r>
      <w:r w:rsidR="00CA6267">
        <w:instrText xml:space="preserve"> INCLUDEPICTURE "https://img.freepik.com/premium-vector/customer-satisfaction-meter-with-five-funny-emoticons-easy-use-your-website-print_545793-593.jpg" \* MERGEFORMATINET </w:instrText>
      </w:r>
      <w:r w:rsidR="00CA6267">
        <w:fldChar w:fldCharType="separate"/>
      </w:r>
      <w:r w:rsidR="00CA6267">
        <w:fldChar w:fldCharType="end"/>
      </w:r>
    </w:p>
    <w:sectPr w:rsidR="004B76F7" w:rsidSect="007E19EC">
      <w:pgSz w:w="12240" w:h="15840"/>
      <w:pgMar w:top="1440" w:right="1440" w:bottom="74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C54D6" w14:textId="77777777" w:rsidR="00FF08A9" w:rsidRDefault="00FF08A9" w:rsidP="009A0301">
      <w:r>
        <w:separator/>
      </w:r>
    </w:p>
  </w:endnote>
  <w:endnote w:type="continuationSeparator" w:id="0">
    <w:p w14:paraId="25CC663C" w14:textId="77777777" w:rsidR="00FF08A9" w:rsidRDefault="00FF08A9" w:rsidP="009A0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Lato">
    <w:panose1 w:val="020F0502020204030203"/>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6FB09" w14:textId="77777777" w:rsidR="00FF08A9" w:rsidRDefault="00FF08A9" w:rsidP="009A0301">
      <w:r>
        <w:separator/>
      </w:r>
    </w:p>
  </w:footnote>
  <w:footnote w:type="continuationSeparator" w:id="0">
    <w:p w14:paraId="4C640173" w14:textId="77777777" w:rsidR="00FF08A9" w:rsidRDefault="00FF08A9" w:rsidP="009A03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B5035"/>
    <w:multiLevelType w:val="multilevel"/>
    <w:tmpl w:val="9E244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151384"/>
    <w:multiLevelType w:val="multilevel"/>
    <w:tmpl w:val="D6D2E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E4444A"/>
    <w:multiLevelType w:val="multilevel"/>
    <w:tmpl w:val="F69C4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56A358D"/>
    <w:multiLevelType w:val="multilevel"/>
    <w:tmpl w:val="249AA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9E79AA"/>
    <w:multiLevelType w:val="multilevel"/>
    <w:tmpl w:val="613A7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4353462">
    <w:abstractNumId w:val="0"/>
  </w:num>
  <w:num w:numId="2" w16cid:durableId="1097290852">
    <w:abstractNumId w:val="2"/>
  </w:num>
  <w:num w:numId="3" w16cid:durableId="2017726313">
    <w:abstractNumId w:val="1"/>
  </w:num>
  <w:num w:numId="4" w16cid:durableId="1981424347">
    <w:abstractNumId w:val="4"/>
  </w:num>
  <w:num w:numId="5" w16cid:durableId="6097504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267"/>
    <w:rsid w:val="00236FF7"/>
    <w:rsid w:val="00355CA8"/>
    <w:rsid w:val="004B76F7"/>
    <w:rsid w:val="00536E91"/>
    <w:rsid w:val="006528A3"/>
    <w:rsid w:val="00742473"/>
    <w:rsid w:val="0078192A"/>
    <w:rsid w:val="00783D33"/>
    <w:rsid w:val="007E19EC"/>
    <w:rsid w:val="00841141"/>
    <w:rsid w:val="00977561"/>
    <w:rsid w:val="009A0301"/>
    <w:rsid w:val="009B3648"/>
    <w:rsid w:val="00A377B1"/>
    <w:rsid w:val="00C23A30"/>
    <w:rsid w:val="00CA6267"/>
    <w:rsid w:val="00D23787"/>
    <w:rsid w:val="00FF08A9"/>
  </w:rsids>
  <m:mathPr>
    <m:mathFont m:val="Cambria Math"/>
    <m:brkBin m:val="before"/>
    <m:brkBinSub m:val="--"/>
    <m:smallFrac m:val="0"/>
    <m:dispDef/>
    <m:lMargin m:val="0"/>
    <m:rMargin m:val="0"/>
    <m:defJc m:val="centerGroup"/>
    <m:wrapIndent m:val="1440"/>
    <m:intLim m:val="subSup"/>
    <m:naryLim m:val="undOvr"/>
  </m:mathPr>
  <w:themeFontLang w:val="en-P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2CAA7"/>
  <w15:chartTrackingRefBased/>
  <w15:docId w15:val="{C1DB724F-A2AD-8D4A-A336-F405903B0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E91"/>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CA62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A62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A62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A62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A62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A626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626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626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626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62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A62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A62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A62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A62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A62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62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62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6267"/>
    <w:rPr>
      <w:rFonts w:eastAsiaTheme="majorEastAsia" w:cstheme="majorBidi"/>
      <w:color w:val="272727" w:themeColor="text1" w:themeTint="D8"/>
    </w:rPr>
  </w:style>
  <w:style w:type="paragraph" w:styleId="Title">
    <w:name w:val="Title"/>
    <w:basedOn w:val="Normal"/>
    <w:next w:val="Normal"/>
    <w:link w:val="TitleChar"/>
    <w:uiPriority w:val="10"/>
    <w:qFormat/>
    <w:rsid w:val="00CA626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62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62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62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6267"/>
    <w:pPr>
      <w:spacing w:before="160"/>
      <w:jc w:val="center"/>
    </w:pPr>
    <w:rPr>
      <w:i/>
      <w:iCs/>
      <w:color w:val="404040" w:themeColor="text1" w:themeTint="BF"/>
    </w:rPr>
  </w:style>
  <w:style w:type="character" w:customStyle="1" w:styleId="QuoteChar">
    <w:name w:val="Quote Char"/>
    <w:basedOn w:val="DefaultParagraphFont"/>
    <w:link w:val="Quote"/>
    <w:uiPriority w:val="29"/>
    <w:rsid w:val="00CA6267"/>
    <w:rPr>
      <w:i/>
      <w:iCs/>
      <w:color w:val="404040" w:themeColor="text1" w:themeTint="BF"/>
    </w:rPr>
  </w:style>
  <w:style w:type="paragraph" w:styleId="ListParagraph">
    <w:name w:val="List Paragraph"/>
    <w:basedOn w:val="Normal"/>
    <w:uiPriority w:val="34"/>
    <w:qFormat/>
    <w:rsid w:val="00CA6267"/>
    <w:pPr>
      <w:ind w:left="720"/>
      <w:contextualSpacing/>
    </w:pPr>
  </w:style>
  <w:style w:type="character" w:styleId="IntenseEmphasis">
    <w:name w:val="Intense Emphasis"/>
    <w:basedOn w:val="DefaultParagraphFont"/>
    <w:uiPriority w:val="21"/>
    <w:qFormat/>
    <w:rsid w:val="00CA6267"/>
    <w:rPr>
      <w:i/>
      <w:iCs/>
      <w:color w:val="0F4761" w:themeColor="accent1" w:themeShade="BF"/>
    </w:rPr>
  </w:style>
  <w:style w:type="paragraph" w:styleId="IntenseQuote">
    <w:name w:val="Intense Quote"/>
    <w:basedOn w:val="Normal"/>
    <w:next w:val="Normal"/>
    <w:link w:val="IntenseQuoteChar"/>
    <w:uiPriority w:val="30"/>
    <w:qFormat/>
    <w:rsid w:val="00CA62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6267"/>
    <w:rPr>
      <w:i/>
      <w:iCs/>
      <w:color w:val="0F4761" w:themeColor="accent1" w:themeShade="BF"/>
    </w:rPr>
  </w:style>
  <w:style w:type="character" w:styleId="IntenseReference">
    <w:name w:val="Intense Reference"/>
    <w:basedOn w:val="DefaultParagraphFont"/>
    <w:uiPriority w:val="32"/>
    <w:qFormat/>
    <w:rsid w:val="00CA6267"/>
    <w:rPr>
      <w:b/>
      <w:bCs/>
      <w:smallCaps/>
      <w:color w:val="0F4761" w:themeColor="accent1" w:themeShade="BF"/>
      <w:spacing w:val="5"/>
    </w:rPr>
  </w:style>
  <w:style w:type="table" w:styleId="TableGrid">
    <w:name w:val="Table Grid"/>
    <w:basedOn w:val="TableNormal"/>
    <w:uiPriority w:val="39"/>
    <w:rsid w:val="00977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77561"/>
    <w:rPr>
      <w:i/>
      <w:iCs/>
    </w:rPr>
  </w:style>
  <w:style w:type="paragraph" w:styleId="Header">
    <w:name w:val="header"/>
    <w:basedOn w:val="Normal"/>
    <w:link w:val="HeaderChar"/>
    <w:uiPriority w:val="99"/>
    <w:unhideWhenUsed/>
    <w:rsid w:val="009A0301"/>
    <w:pPr>
      <w:tabs>
        <w:tab w:val="center" w:pos="4680"/>
        <w:tab w:val="right" w:pos="9360"/>
      </w:tabs>
    </w:pPr>
  </w:style>
  <w:style w:type="character" w:customStyle="1" w:styleId="HeaderChar">
    <w:name w:val="Header Char"/>
    <w:basedOn w:val="DefaultParagraphFont"/>
    <w:link w:val="Header"/>
    <w:uiPriority w:val="99"/>
    <w:rsid w:val="009A0301"/>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9A0301"/>
    <w:pPr>
      <w:tabs>
        <w:tab w:val="center" w:pos="4680"/>
        <w:tab w:val="right" w:pos="9360"/>
      </w:tabs>
    </w:pPr>
  </w:style>
  <w:style w:type="character" w:customStyle="1" w:styleId="FooterChar">
    <w:name w:val="Footer Char"/>
    <w:basedOn w:val="DefaultParagraphFont"/>
    <w:link w:val="Footer"/>
    <w:uiPriority w:val="99"/>
    <w:rsid w:val="009A0301"/>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2</Pages>
  <Words>494</Words>
  <Characters>2819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reem dasa</dc:creator>
  <cp:keywords/>
  <dc:description/>
  <cp:lastModifiedBy>reem dasa</cp:lastModifiedBy>
  <cp:revision>1</cp:revision>
  <cp:lastPrinted>2025-08-04T15:06:00Z</cp:lastPrinted>
  <dcterms:created xsi:type="dcterms:W3CDTF">2025-08-04T14:56:00Z</dcterms:created>
  <dcterms:modified xsi:type="dcterms:W3CDTF">2025-08-05T14:49:00Z</dcterms:modified>
</cp:coreProperties>
</file>